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E" w:rsidRDefault="004F5FFE" w:rsidP="004F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F5FFE" w:rsidRDefault="004F5FFE" w:rsidP="004F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4F5FFE" w:rsidRDefault="004F5FFE" w:rsidP="004F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Техэксперт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Пищевая промышленность» за июль</w:t>
      </w: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16 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4F5FFE" w:rsidRPr="004F5FFE" w:rsidRDefault="004F5FFE" w:rsidP="004F5F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F5FFE">
        <w:rPr>
          <w:rFonts w:ascii="Times New Roman" w:hAnsi="Times New Roman" w:cs="Times New Roman"/>
          <w:color w:val="000000"/>
          <w:sz w:val="24"/>
          <w:szCs w:val="28"/>
        </w:rPr>
        <w:t xml:space="preserve">Поправка к </w:t>
      </w:r>
      <w:hyperlink r:id="rId7" w:tooltip="&quot;СТ РК 990-96 Изделия булочные национальные. Технические условия&quot;&#10;СТ РК от 13.06.1996 N 990-96&#10;Статус: применяется для целей технического регламента" w:history="1">
        <w:proofErr w:type="gramStart"/>
        <w:r w:rsidRPr="004F5FFE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>СТ</w:t>
        </w:r>
        <w:proofErr w:type="gramEnd"/>
        <w:r w:rsidRPr="004F5FFE">
          <w:rPr>
            <w:rStyle w:val="a9"/>
            <w:rFonts w:ascii="Times New Roman" w:hAnsi="Times New Roman" w:cs="Times New Roman"/>
            <w:color w:val="E48B00"/>
            <w:sz w:val="24"/>
            <w:szCs w:val="28"/>
          </w:rPr>
          <w:t xml:space="preserve"> РК 990-96</w:t>
        </w:r>
      </w:hyperlink>
      <w:r w:rsidRPr="004F5F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4F5FFE">
        <w:rPr>
          <w:rFonts w:ascii="Times New Roman" w:hAnsi="Times New Roman" w:cs="Times New Roman"/>
          <w:color w:val="000000"/>
          <w:sz w:val="24"/>
          <w:szCs w:val="28"/>
        </w:rPr>
        <w:t>Изделия булочные национальные. Технические условия</w:t>
      </w:r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F5FFE">
        <w:rPr>
          <w:rFonts w:ascii="Times New Roman" w:hAnsi="Times New Roman" w:cs="Times New Roman"/>
          <w:color w:val="000000"/>
          <w:sz w:val="24"/>
          <w:szCs w:val="28"/>
        </w:rPr>
        <w:t xml:space="preserve">Изменение N 1 </w:t>
      </w:r>
      <w:hyperlink r:id="rId8" w:tooltip="&quot;ГОСТ 30623-2018 Масла растительные и продукты со смешанным составом ...&quot;&#10;(утв. приказом Росстандарта от 15.11.2018 N 1009-ст)&#10;Применяется с ...&#10;Статус: действующая редакция (действ. с 01.10.2021)&#10;Применяется для целей технического регламента" w:history="1">
        <w:r w:rsidRPr="004F5FFE">
          <w:rPr>
            <w:rStyle w:val="a9"/>
            <w:rFonts w:ascii="Times New Roman" w:hAnsi="Times New Roman" w:cs="Times New Roman"/>
            <w:color w:val="0000AA"/>
            <w:sz w:val="24"/>
            <w:szCs w:val="28"/>
          </w:rPr>
          <w:t>ГОСТ 30623-2018</w:t>
        </w:r>
      </w:hyperlink>
      <w:r w:rsidRPr="004F5F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4F5FFE">
        <w:rPr>
          <w:rFonts w:ascii="Times New Roman" w:hAnsi="Times New Roman" w:cs="Times New Roman"/>
          <w:color w:val="000000"/>
          <w:sz w:val="24"/>
          <w:szCs w:val="28"/>
        </w:rPr>
        <w:t>Масла растительные и продукты со смешанным составом жировой фазы. Метод обнаружения фальсификации</w:t>
      </w:r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3323B1" w:rsidRPr="004F5FFE" w:rsidRDefault="00463F2E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hyperlink r:id="rId9" w:tooltip="&quot;ГОСТ 34856-2022 Напитки чайные. Технические условия&quot;&#10;(утв. приказом Росстандарта от 05.07.2022 N 563-ст)&#10;Применяется с 01.03.2023&#10;Статус: вступает в силу с 01.03.2023" w:history="1"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ГОСТ 34856-2022</w:t>
        </w:r>
      </w:hyperlink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Напитки чайные. Технические условия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4F5FFE" w:rsidRPr="004F5FFE" w:rsidRDefault="004F5FFE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3323B1" w:rsidRPr="004F5FFE" w:rsidRDefault="00463F2E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hyperlink r:id="rId10" w:tooltip="&quot;ГОСТ Р 70224-2022 Добавки пищевые. Метод определения пропионат-ионов в комплексных пищевых добавках&quot;&#10;(утв. приказом Росстандарта от 20.07.2022 N 654-ст)&#10;Применяется с 01.01.2023&#10;Статус: вступает в силу с 01.01.2023" w:history="1"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ГОСТ </w:t>
        </w:r>
        <w:proofErr w:type="gramStart"/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Р</w:t>
        </w:r>
        <w:proofErr w:type="gramEnd"/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 70224-2022</w:t>
        </w:r>
      </w:hyperlink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Добавки пищевые. Метод определения </w:t>
      </w:r>
      <w:proofErr w:type="spellStart"/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пропионат</w:t>
      </w:r>
      <w:proofErr w:type="spellEnd"/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-ионов в комплексных пищевых добавках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3323B1" w:rsidRPr="004F5FFE" w:rsidRDefault="00463F2E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hyperlink r:id="rId11" w:tooltip="&quot;ГОСТ Р 70225-2022 Виски российский. Технические условия&quot;&#10;(утв. приказом Росстандарта от 20.07.2022 N 656-ст)&#10;Применяется с 01.01.2023&#10;Статус: вступает в силу с 01.01.2023" w:history="1"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ГОСТ </w:t>
        </w:r>
        <w:proofErr w:type="gramStart"/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>Р</w:t>
        </w:r>
        <w:proofErr w:type="gramEnd"/>
        <w:r w:rsidR="003323B1" w:rsidRPr="004F5FFE">
          <w:rPr>
            <w:rStyle w:val="a9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 70225-2022</w:t>
        </w:r>
      </w:hyperlink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«</w:t>
      </w:r>
      <w:r w:rsidR="003323B1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Виски российский. Технические условия</w:t>
      </w:r>
      <w:r w:rsidR="004F5FFE" w:rsidRPr="004F5FFE">
        <w:rPr>
          <w:rFonts w:ascii="Times New Roman" w:hAnsi="Times New Roman" w:cs="Times New Roman"/>
          <w:iCs/>
          <w:color w:val="000000"/>
          <w:sz w:val="24"/>
          <w:szCs w:val="28"/>
        </w:rPr>
        <w:t>».</w:t>
      </w: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4F5FFE" w:rsidRDefault="004F5FFE" w:rsidP="004F5F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50 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</w:t>
      </w:r>
    </w:p>
    <w:p w:rsidR="003323B1" w:rsidRPr="004F5FFE" w:rsidRDefault="003323B1" w:rsidP="0033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5FF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23B1" w:rsidRPr="004F5FFE" w:rsidRDefault="004D5663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12" w:history="1"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Нужно ли указывать в маркиров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ке и декларации, что «</w:t>
        </w:r>
        <w:proofErr w:type="spellStart"/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Агар</w:t>
        </w:r>
        <w:proofErr w:type="spellEnd"/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 xml:space="preserve"> </w:t>
        </w:r>
        <w:r w:rsidR="008A17C8" w:rsidRPr="004D5663">
          <w:rPr>
            <w:rStyle w:val="a9"/>
            <w:rFonts w:ascii="Times New Roman" w:hAnsi="Times New Roman" w:cs="Times New Roman"/>
            <w:sz w:val="24"/>
            <w:szCs w:val="28"/>
          </w:rPr>
          <w:t>‒</w:t>
        </w:r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 xml:space="preserve"> пищевая добавка Е406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»</w:t>
        </w:r>
      </w:hyperlink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323B1" w:rsidRPr="004F5FFE" w:rsidRDefault="004D5663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13" w:history="1"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Можно ли использовать нитритную соль при производстве продукта из шпика соленого</w:t>
        </w:r>
      </w:hyperlink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323B1" w:rsidRPr="004F5FFE" w:rsidRDefault="004D5663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14" w:history="1"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Как определить перекисное число в мясокостной муке</w:t>
        </w:r>
      </w:hyperlink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323B1" w:rsidRPr="004F5FFE" w:rsidRDefault="004D5663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15" w:history="1"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 xml:space="preserve">Можно ли на лицевой стороне упаковки разместить фразу рекламного характера 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«</w:t>
        </w:r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Настоящий рассольный сыр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»</w:t>
        </w:r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 xml:space="preserve">, при </w:t>
        </w:r>
        <w:proofErr w:type="gramStart"/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том</w:t>
        </w:r>
        <w:proofErr w:type="gramEnd"/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 xml:space="preserve"> что в техническом тексте указано 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«</w:t>
        </w:r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Сыр рассольный</w:t>
        </w:r>
        <w:r w:rsidR="00803011" w:rsidRPr="004D5663">
          <w:rPr>
            <w:rStyle w:val="a9"/>
            <w:rFonts w:ascii="Times New Roman" w:hAnsi="Times New Roman" w:cs="Times New Roman"/>
            <w:sz w:val="24"/>
            <w:szCs w:val="28"/>
          </w:rPr>
          <w:t>»</w:t>
        </w:r>
      </w:hyperlink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323B1" w:rsidRPr="004F5FFE" w:rsidRDefault="003323B1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323B1" w:rsidRPr="004F5FFE" w:rsidRDefault="004D5663" w:rsidP="004F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16" w:history="1"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Можно л</w:t>
        </w:r>
        <w:bookmarkStart w:id="0" w:name="_GoBack"/>
        <w:bookmarkEnd w:id="0"/>
        <w:r w:rsidR="003323B1" w:rsidRPr="004D5663">
          <w:rPr>
            <w:rStyle w:val="a9"/>
            <w:rFonts w:ascii="Times New Roman" w:hAnsi="Times New Roman" w:cs="Times New Roman"/>
            <w:sz w:val="24"/>
            <w:szCs w:val="28"/>
          </w:rPr>
          <w:t>и вынести на упаковку экспортного продукта в качестве отличительной информации пищевого продукта информацию, основываясь лишь на расчетных значениях</w:t>
        </w:r>
      </w:hyperlink>
      <w:r w:rsidR="004F5FFE" w:rsidRPr="004F5FF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323B1" w:rsidRPr="003323B1" w:rsidRDefault="003323B1" w:rsidP="0033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3323B1" w:rsidRPr="003323B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E" w:rsidRDefault="004F5FFE" w:rsidP="004F5FFE">
      <w:pPr>
        <w:spacing w:after="0" w:line="240" w:lineRule="auto"/>
      </w:pPr>
      <w:r>
        <w:separator/>
      </w:r>
    </w:p>
  </w:endnote>
  <w:endnote w:type="continuationSeparator" w:id="0">
    <w:p w:rsidR="004F5FFE" w:rsidRDefault="004F5FFE" w:rsidP="004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E" w:rsidRDefault="004F5FFE" w:rsidP="004F5FFE">
      <w:pPr>
        <w:spacing w:after="0" w:line="240" w:lineRule="auto"/>
      </w:pPr>
      <w:r>
        <w:separator/>
      </w:r>
    </w:p>
  </w:footnote>
  <w:footnote w:type="continuationSeparator" w:id="0">
    <w:p w:rsidR="004F5FFE" w:rsidRDefault="004F5FFE" w:rsidP="004F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FE" w:rsidRDefault="004F5FFE">
    <w:pPr>
      <w:pStyle w:val="a5"/>
    </w:pPr>
    <w:r>
      <w:rPr>
        <w:noProof/>
        <w:lang w:eastAsia="ru-RU"/>
      </w:rPr>
      <w:drawing>
        <wp:inline distT="0" distB="0" distL="0" distR="0" wp14:anchorId="7AF4D68E" wp14:editId="0548B234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+Owu/VdQ/gSy23/+p3BnpA4Ovs=" w:salt="tprz4VWlBtDEvzNCaNHZ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C1E1A"/>
    <w:rsid w:val="00241B84"/>
    <w:rsid w:val="002755B1"/>
    <w:rsid w:val="003323B1"/>
    <w:rsid w:val="003A1EB1"/>
    <w:rsid w:val="003D1181"/>
    <w:rsid w:val="004D5663"/>
    <w:rsid w:val="004F5FFE"/>
    <w:rsid w:val="00574213"/>
    <w:rsid w:val="00574AE3"/>
    <w:rsid w:val="005B4600"/>
    <w:rsid w:val="00610E0E"/>
    <w:rsid w:val="0061594B"/>
    <w:rsid w:val="006336AD"/>
    <w:rsid w:val="00652CCE"/>
    <w:rsid w:val="006769B9"/>
    <w:rsid w:val="006D3F89"/>
    <w:rsid w:val="00735433"/>
    <w:rsid w:val="007743E9"/>
    <w:rsid w:val="00782BAE"/>
    <w:rsid w:val="007B3762"/>
    <w:rsid w:val="007C0888"/>
    <w:rsid w:val="00803011"/>
    <w:rsid w:val="008A17C8"/>
    <w:rsid w:val="00A40053"/>
    <w:rsid w:val="00AB5256"/>
    <w:rsid w:val="00AC0C79"/>
    <w:rsid w:val="00AC6E83"/>
    <w:rsid w:val="00AC7A0E"/>
    <w:rsid w:val="00B048DA"/>
    <w:rsid w:val="00B213B0"/>
    <w:rsid w:val="00B2621D"/>
    <w:rsid w:val="00B63D2B"/>
    <w:rsid w:val="00B751A4"/>
    <w:rsid w:val="00BA345F"/>
    <w:rsid w:val="00CC7ED8"/>
    <w:rsid w:val="00D24D4B"/>
    <w:rsid w:val="00D66B7E"/>
    <w:rsid w:val="00E05CF5"/>
    <w:rsid w:val="00E1232F"/>
    <w:rsid w:val="00E22B4E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FFE"/>
  </w:style>
  <w:style w:type="paragraph" w:styleId="a7">
    <w:name w:val="footer"/>
    <w:basedOn w:val="a"/>
    <w:link w:val="a8"/>
    <w:uiPriority w:val="99"/>
    <w:unhideWhenUsed/>
    <w:rsid w:val="004F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FFE"/>
  </w:style>
  <w:style w:type="character" w:styleId="a9">
    <w:name w:val="Hyperlink"/>
    <w:basedOn w:val="a0"/>
    <w:uiPriority w:val="99"/>
    <w:unhideWhenUsed/>
    <w:rsid w:val="004F5FF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26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FFE"/>
  </w:style>
  <w:style w:type="paragraph" w:styleId="a7">
    <w:name w:val="footer"/>
    <w:basedOn w:val="a"/>
    <w:link w:val="a8"/>
    <w:uiPriority w:val="99"/>
    <w:unhideWhenUsed/>
    <w:rsid w:val="004F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FFE"/>
  </w:style>
  <w:style w:type="character" w:styleId="a9">
    <w:name w:val="Hyperlink"/>
    <w:basedOn w:val="a0"/>
    <w:uiPriority w:val="99"/>
    <w:unhideWhenUsed/>
    <w:rsid w:val="004F5FF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26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61331" TargetMode="External"/><Relationship Id="rId13" Type="http://schemas.openxmlformats.org/officeDocument/2006/relationships/hyperlink" Target="kodeks://link/d?nd=351505322&amp;point=mark=303FKBC000024Q1II5JR40F9T59K0C0OH0U00116Q828N966D19QFAO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64161071" TargetMode="External"/><Relationship Id="rId12" Type="http://schemas.openxmlformats.org/officeDocument/2006/relationships/hyperlink" Target="kodeks://link/d?nd=35150532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150533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9243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351505332" TargetMode="External"/><Relationship Id="rId10" Type="http://schemas.openxmlformats.org/officeDocument/2006/relationships/hyperlink" Target="kodeks://link/d?nd=12001922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89286" TargetMode="External"/><Relationship Id="rId14" Type="http://schemas.openxmlformats.org/officeDocument/2006/relationships/hyperlink" Target="kodeks://link/d?nd=3515053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 Александровна</cp:lastModifiedBy>
  <cp:revision>28</cp:revision>
  <dcterms:created xsi:type="dcterms:W3CDTF">2021-04-28T12:04:00Z</dcterms:created>
  <dcterms:modified xsi:type="dcterms:W3CDTF">2022-08-30T11:46:00Z</dcterms:modified>
</cp:coreProperties>
</file>